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tbl>
      <w:tblID w:val="1871998170"/>
      <w:tblPr>
        <w:tblpPr w:leftFromText="57" w:rightFromText="57" w:topFromText="57" w:bottomFromText="57" w:vertAnchor="text" w:tblpX="0" w:tblpY="11"/>
        <w:tblOverlap w:val="nev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</w:tblBorders>
        <w:tblCellMar>
          <w:left w:w="102" w:type="dxa"/>
          <w:top w:w="28" w:type="dxa"/>
          <w:right w:w="102" w:type="dxa"/>
          <w:bottom w:w="28" w:type="dxa"/>
        </w:tblCellMar>
        <w:tblW w:w="0" w:type="auto"/>
        <w:tblLook w:val="000600" w:firstRow="0" w:lastRow="0" w:firstColumn="0" w:lastColumn="0" w:noHBand="1" w:noVBand="1"/>
      </w:tblPr>
      <w:tblGrid>
        <w:gridCol w:w="1781"/>
        <w:gridCol w:w="2717"/>
        <w:gridCol w:w="1725"/>
        <w:gridCol w:w="2790"/>
      </w:tblGrid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0E5FA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227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30"/>
                <w:szCs w:val="30"/>
                <w:rFonts w:ascii="함초롬바탕" w:eastAsia="함초롬바탕" w:hAnsi="함초롬바탕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30"/>
                <w:szCs w:val="30"/>
                <w:rFonts w:ascii="함초롬바탕" w:eastAsia="함초롬바탕" w:hAnsi="함초롬바탕" w:hint="default"/>
              </w:rPr>
              <w:t xml:space="preserve">마이디팟 웹소설 투고 시놉시스 양식</w:t>
            </w:r>
          </w:p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227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함초롬바탕" w:eastAsia="함초롬바탕" w:hAnsi="함초롬바탕" w:hint="default"/>
              </w:rPr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함초롬바탕" w:eastAsia="함초롬바탕" w:hAnsi="함초롬바탕" w:hint="default"/>
              </w:rPr>
              <w:t xml:space="preserve">라떼북(로맨스), 페이즈(BL), 다카포(로판)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16"/>
                <w:szCs w:val="16"/>
                <w:rFonts w:ascii="한컴돋움" w:eastAsia="한컴돋움" w:hAnsi="한컴돋움" w:hint="default"/>
              </w:rPr>
              <w:wordWrap w:val="off"/>
            </w:pP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작품명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검은 별 아래 너를 만났다.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보낼곳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info@mydepot.co.kr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장르 및 수위</w:t>
            </w:r>
          </w:p>
        </w:tc>
        <w:tc>
          <w:tcPr>
            <w:tcW w:type="dxa" w:w="2717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 로맨스 서스펜스 /19금</w:t>
            </w:r>
          </w:p>
        </w:tc>
        <w:tc>
          <w:tcPr>
            <w:tcW w:type="dxa" w:w="1725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필명</w:t>
            </w:r>
          </w:p>
        </w:tc>
        <w:tc>
          <w:tcPr>
            <w:tcW w:type="dxa" w:w="2790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 세쁘니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희망 출간 방향</w:t>
            </w:r>
          </w:p>
        </w:tc>
        <w:tc>
          <w:tcPr>
            <w:tcW w:type="dxa" w:w="2717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네이버 시리즈, 카카오페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이지, 북큐브 등 여성향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중심 플랫폼 우선</w:t>
            </w:r>
          </w:p>
        </w:tc>
        <w:tc>
          <w:tcPr>
            <w:tcW w:type="dxa" w:w="1725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연락처</w:t>
            </w:r>
          </w:p>
        </w:tc>
        <w:tc>
          <w:tcPr>
            <w:tcW w:type="dxa" w:w="2790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01053931502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희망 인세율(%)</w:t>
            </w:r>
          </w:p>
        </w:tc>
        <w:tc>
          <w:tcPr>
            <w:tcW w:type="dxa" w:w="2717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40% 이상</w:t>
            </w:r>
          </w:p>
        </w:tc>
        <w:tc>
          <w:tcPr>
            <w:tcW w:type="dxa" w:w="1725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희망 선인세(원)</w:t>
            </w:r>
          </w:p>
        </w:tc>
        <w:tc>
          <w:tcPr>
            <w:tcW w:type="dxa" w:w="2790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없음 또는 협의 가능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18"/>
                <w:szCs w:val="18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예상 완결 분량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br/>
            </w:r>
            <w:r>
              <w:rPr>
                <w:spacing w:val="0"/>
                <w:shadow w:val="0"/>
                <w:color w:val="000000"/>
                <w:sz w:val="18"/>
                <w:szCs w:val="18"/>
                <w:rFonts w:ascii="한컴돋움" w:eastAsia="한컴돋움" w:hAnsi="한컴돋움" w:hint="default"/>
              </w:rPr>
              <w:t xml:space="preserve">(공백 미포함 기준)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80화 내외 (공백 미포함 기준 약 320,000자 이상)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키워드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6E8DED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6E8DED"/>
                <w:sz w:val="22"/>
                <w:szCs w:val="22"/>
                <w:rFonts w:ascii="한컴돋움" w:eastAsia="한컴돋움" w:hAnsi="한컴돋움" w:hint="default"/>
              </w:rPr>
              <w:t xml:space="preserve">성인로맨스, 느와르로맨스, 위험한 남자, 조직물, 사라진연인, 진실 </w:t>
            </w:r>
            <w:r>
              <w:rPr>
                <w:spacing w:val="0"/>
                <w:shadow w:val="0"/>
                <w:color w:val="6E8DED"/>
                <w:sz w:val="22"/>
                <w:szCs w:val="22"/>
                <w:rFonts w:ascii="한컴돋움" w:eastAsia="한컴돋움" w:hAnsi="한컴돋움" w:hint="default"/>
              </w:rPr>
              <w:t xml:space="preserve">추적, 위장 신분, 여성서사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무료연재 여부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가능 (초반 3화~5화 정도)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작가 이력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첫 연재작</w:t>
            </w:r>
          </w:p>
        </w:tc>
      </w:tr>
      <w:tr>
        <w:trPr/>
        <w:tc>
          <w:tcPr>
            <w:tcW w:type="dxa" w:w="1781"/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0" w:hanging="0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기타 요청사항</w:t>
            </w:r>
          </w:p>
        </w:tc>
        <w:tc>
          <w:tcPr>
            <w:tcW w:type="dxa" w:w="7232"/>
            <w:vAlign w:val="center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정식 플랫폼 계약 희망 / 트레일러 제작 및 배너 프로모션 협의 가능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로그라인 / 기획 의도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  전직 법의학자가 실종된 연인을 추적하며 국내 최대 범죄 조직의 수장과 얽히는 미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스터리 로맨스.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br/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진실과 감정, 새온 사이에서 선택해야 하는 한 여자의 이야기.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br/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사건의 실체를 쫓는 서스펜스와 금기와 경계를 넘는 강렬한 관계의 서사로 여성독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자층의 몰입을 유도한다.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작품 소개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  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“그는 처음부터 알고 있었다.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내가 누구를 쫓고 있는지, 그리고—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내가 어디까지 무너질 수 있는지도.”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전직 법의학자 윤하진,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사랑하던 연인의 실종 이후 모든 걸 걸고 진실을 추적해왔다.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그리고 그 끝에서 마주한 남자,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이재현.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지나치게 조용한 눈, 절제된 말투,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모든 것이 완벽히 제어된 사람.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위험하다고 느끼면서도,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그를 마주할수록 하진의 중심은 조금씩 무너져 간다.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“지금 무너지면, 돌아갈 수 없어.”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쫓는 자와 감추는 자,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그 경계에 피어나는, 위험한 감정.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진실보다 더 위험한 건, 당신이었다.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캐릭터 소개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■ 남자 주인공 – 사이런 (Syren)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국내 최대 방위산업체로 위장된 범죄조직 Arkan의 실질적인 보스.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‘이재현 / Hera Celltech 총괄기획이사’라는 위장 신분으로 주인공에게 접근한다.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치밀하고 냉정한 성격, 감정을 절제한 채 전략적으로 움직인다.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하지만 하진에게만은 조금씩 균열을 보이며, 위험한 감정선을 드러내기 시작한다.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■ 여자 주인공 – 윤하진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전직 국과수 법의학자. 실종된 연인을 추적하던 중 Arkan과 얽힌 수상한 사건에 휘말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린다.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철저하게 이성적인 분석가이지만, 진실을 좇는 집념은 누구보다 강하다.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위험한 남자 ‘이재현’과의 만남을 통해 혼란을 겪으며, 감정과 진실 사이의 경계를 넘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나들게 된다.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0" w:hanging="0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fill="E7E7E7"/>
          </w:tcPr>
          <w:p>
            <w:pPr>
              <w:pStyle w:val="PO1"/>
              <w:numPr>
                <w:ilvl w:val="0"/>
                <w:numId w:val="0"/>
              </w:numPr>
              <w:jc w:val="center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줄거리(구체적으로)</w:t>
            </w:r>
          </w:p>
        </w:tc>
      </w:tr>
      <w:tr>
        <w:trPr/>
        <w:tc>
          <w:tcPr>
            <w:tcW w:type="dxa" w:w="9013"/>
            <w:vAlign w:val="center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기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  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전직 법의학자 윤하진은 실종된 옛 연인 ‘진우’를 추적하던 중, 진실을 좇아 Arkan이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라는 거대한 방위산업체에 도달한다. 외형은 합법적인 글로벌 기업이지만, 그 이면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에는 거대한 범죄조직이 존재한다는 단서를 쫓는 하진. 그러던 중 Hera Celltech의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‘이재현 이사’를 만나게 된다.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승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 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하진은 재현과의 몇 차례 접촉을 통해, 그가 이 사건들과 무관하지 않다는 직감을 품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는다. 하지만 동시에 재현은 다른 누구보다 냉정하고 신뢰할 수 있으며, 그녀의 내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면을 건드리는 인물로 다가온다. 하진은 모순된 감정과, 직업적 직관 사이에서 갈등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한다.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전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하진은 결국 Arkan의 실체와, 실종된 연인의 죽음에 그 조직이 깊이 연관되어 있다는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사실을 밝혀낸다. 그리고 그 조직의 실질적 수장이 다름 아닌, 자신이 사랑에 빠진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‘이재현’ — 본명 ‘Syren’이라는 사실까지 알게 된다. Syren은 조직의 수장으로서 하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진을 감시하고 있었지만, 점점 그녀를 위험에서 보호하려 들고, 그 감정이 자신을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위태롭게 만든다는 걸 자각한다.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>결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하진은 진실을 세상에 드러낼 것인가, 사랑을 지킬 것인가 기로에 선다. Syren은 조직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내부의 균열을 감지하고, 하진을 살리기 위해 스스로를 희생할 결심을 하며 마지막 </w:t>
            </w: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선택에 나선다. 둘의 운명이 충돌하는 순간, 선택은 단 하나—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  <w:r>
              <w:rPr>
                <w:spacing w:val="0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t xml:space="preserve">“당신이 진실보다 더 위험해.”</w:t>
            </w:r>
          </w:p>
          <w:p>
            <w:pPr>
              <w:pStyle w:val="PO1"/>
              <w:numPr>
                <w:ilvl w:val="0"/>
                <w:numId w:val="0"/>
              </w:numPr>
              <w:jc w:val="both"/>
              <w:spacing w:lineRule="auto" w:line="325" w:before="0" w:after="0"/>
              <w:pageBreakBefore w:val="0"/>
              <w:ind w:left="248" w:hanging="248"/>
              <w:rPr>
                <w:spacing w:val="0"/>
                <w:b w:val="1"/>
                <w:shadow w:val="0"/>
                <w:color w:val="000000"/>
                <w:sz w:val="22"/>
                <w:szCs w:val="22"/>
                <w:rFonts w:ascii="한컴돋움" w:eastAsia="한컴돋움" w:hAnsi="한컴돋움" w:hint="default"/>
              </w:rPr>
              <w:wordWrap w:val="off"/>
            </w:pPr>
          </w:p>
        </w:tc>
      </w:tr>
    </w:tbl>
    <w:p>
      <w:pPr>
        <w:pStyle w:val="PO1"/>
        <w:numPr>
          <w:ilvl w:val="0"/>
          <w:numId w:val="0"/>
        </w:numPr>
        <w:jc w:val="both"/>
        <w:spacing w:lineRule="auto" w:line="227" w:before="0" w:after="0"/>
        <w:pageBreakBefore w:val="0"/>
        <w:ind w:left="0" w:hanging="0"/>
        <w:rPr>
          <w:spacing w:val="0"/>
          <w:vertAlign w:val="subscript"/>
          <w:shadow w:val="0"/>
          <w:color w:val="000000"/>
          <w:sz w:val="20"/>
          <w:szCs w:val="20"/>
          <w:rFonts w:ascii="함초롬바탕" w:eastAsia="함초롬바탕" w:hAnsi="함초롬바탕" w:hint="default"/>
        </w:rPr>
        <w:wordWrap w:val="off"/>
      </w:pPr>
    </w:p>
    <w:p>
      <w:pPr>
        <w:pStyle w:val="PO1"/>
        <w:numPr>
          <w:ilvl w:val="0"/>
          <w:numId w:val="0"/>
        </w:numPr>
        <w:jc w:val="both"/>
        <w:spacing w:lineRule="auto" w:line="295" w:before="0" w:after="0"/>
        <w:pageBreakBefore w:val="0"/>
        <w:ind w:left="282" w:hanging="282"/>
        <w:rPr>
          <w:spacing w:val="0"/>
          <w:shadow w:val="0"/>
          <w:color w:val="000000"/>
          <w:sz w:val="22"/>
          <w:szCs w:val="22"/>
          <w:rFonts w:ascii="한컴바탕" w:eastAsia="한컴바탕" w:hAnsi="한컴바탕" w:hint="default"/>
        </w:rPr>
        <w:wordWrap w:val="off"/>
      </w:pPr>
    </w:p>
    <w:sectPr>
      <w:footnotePr>
        <w:numFmt w:val="decimal"/>
        <w:numRestart/>
        <w:numStart w:val="1"/>
        <w:pos w:val="pageBottom"/>
      </w:footnotePr>
      <w:endnotePr>
        <w:numFmt w:val="decimal"/>
        <w:numRestart/>
        <w:numStart w:val="1"/>
        <w:pos w:val="docEnd"/>
      </w:endnotePr>
      <w:pgSz w:w="11906" w:h="16838"/>
      <w:pgMar w:top="1530" w:left="1418" w:bottom="1191" w:right="1418" w:header="850" w:footer="624" w:gutter="0"/>
      <w:pgNumType w:fmt="decimal"/>
      <w:pgBorders w:display="allPages" w:offsetFrom="text" w:zOrder="back">
        <w:top w:val="nil" w:sz="2" w:space="14" w:color="000000"/>
        <w:left w:val="nil" w:sz="2" w:space="14" w:color="000000"/>
        <w:bottom w:val="nil" w:sz="2" w:space="14" w:color="000000"/>
        <w:right w:val="nil" w:sz="2" w:space="14" w:color="000000"/>
      </w:pgBorders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multilevel"/>
    <w:nsid w:val="2F000000"/>
    <w:tmpl w:val="221DBF00"/>
    <w:lvl w:ilvl="0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"/>
    </w:lvl>
    <w:lvl w:ilvl="1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^2."/>
    </w:lvl>
    <w:lvl w:ilvl="2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^2.^3."/>
    </w:lvl>
    <w:lvl w:ilvl="3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^2.^3.^4."/>
    </w:lvl>
    <w:lvl w:ilvl="4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^2.^3.^4.^5."/>
    </w:lvl>
    <w:lvl w:ilvl="5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^2.^3.^4.^5.^6."/>
    </w:lvl>
    <w:lvl w:ilvl="6">
      <w:lvlJc w:val="left"/>
      <w:numFmt w:val="decimalHalfWidth"/>
      <w:start w:val="1"/>
      <w:suff w:val="space"/>
      <w:rPr>
        <w:color w:val="000000"/>
        <w:sz w:val="20"/>
        <w:szCs w:val="20"/>
        <w:rFonts w:ascii="NanumGothic" w:eastAsia="NanumGothic" w:hAnsi="NanumGothic" w:hint="default"/>
      </w:rPr>
      <w:lvlText w:val="%1.^2.^3.^4.^5.^6.^7."/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color w:val="auto"/>
        <w:sz w:val="22"/>
        <w:szCs w:val="22"/>
        <w:shd w:val="clear"/>
      </w:rPr>
    </w:rPrDefault>
  </w:docDefaults>
  <w:style w:default="1" w:styleId="PO3" w:type="table">
    <w:name w:val="Normal Table"/>
    <w:uiPriority w:val="-1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-1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numbering" Target="numbering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/>
  <AppVersion>12.000</AppVersion>
  <Characters>0</Characters>
  <CharactersWithSpaces>0</CharactersWithSpaces>
  <DocSecurity>0</DocSecurity>
  <HyperlinksChanged>false</HyperlinksChanged>
  <Lines>0</Lines>
  <LinksUpToDate>false</LinksUpToDate>
  <Pages>3</Pages>
  <Paragraphs>0</Paragraphs>
  <Words>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IAN</dc:creator>
  <cp:lastModifiedBy>mn_style_</cp:lastModifiedBy>
  <dc:title>※ e</dc:title>
  <dc:subject/>
  <dcterms:modified xsi:type="dcterms:W3CDTF">2025-06-27T07:04:58Z</dcterms:modified>
</cp:coreProperties>
</file>